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52A7A" w14:textId="77777777" w:rsidR="00216A01" w:rsidRPr="004E0F0A" w:rsidRDefault="00216A01" w:rsidP="008405FC">
      <w:pPr>
        <w:jc w:val="center"/>
        <w:rPr>
          <w:rFonts w:ascii="Work Sans" w:hAnsi="Work Sans"/>
          <w:b/>
          <w:bCs/>
          <w:sz w:val="32"/>
          <w:szCs w:val="32"/>
          <w:lang w:val="en-US"/>
        </w:rPr>
      </w:pPr>
    </w:p>
    <w:p w14:paraId="3CC1166C" w14:textId="77777777" w:rsidR="008405FC" w:rsidRPr="008405FC" w:rsidRDefault="008405FC" w:rsidP="008405FC">
      <w:pPr>
        <w:pStyle w:val="NormaleWeb"/>
        <w:spacing w:line="300" w:lineRule="atLeast"/>
        <w:jc w:val="center"/>
        <w:rPr>
          <w:rFonts w:ascii="Work Sans" w:hAnsi="Work Sans" w:cs="Segoe UI"/>
          <w:sz w:val="28"/>
          <w:szCs w:val="28"/>
          <w:lang w:val="en-US"/>
        </w:rPr>
      </w:pPr>
      <w:r w:rsidRPr="008405FC">
        <w:rPr>
          <w:rStyle w:val="Enfasigrassetto"/>
          <w:rFonts w:ascii="Work Sans" w:hAnsi="Work Sans" w:cs="Segoe UI"/>
          <w:sz w:val="28"/>
          <w:szCs w:val="28"/>
          <w:lang w:val="en-US"/>
        </w:rPr>
        <w:t xml:space="preserve">Alcantara Signs the Interiors of the New </w:t>
      </w:r>
      <w:proofErr w:type="spellStart"/>
      <w:r w:rsidRPr="008405FC">
        <w:rPr>
          <w:rStyle w:val="Enfasigrassetto"/>
          <w:rFonts w:ascii="Work Sans" w:hAnsi="Work Sans" w:cs="Segoe UI"/>
          <w:sz w:val="28"/>
          <w:szCs w:val="28"/>
          <w:lang w:val="en-US"/>
        </w:rPr>
        <w:t>Eccentrica</w:t>
      </w:r>
      <w:proofErr w:type="spellEnd"/>
      <w:r w:rsidRPr="008405FC">
        <w:rPr>
          <w:rStyle w:val="Enfasigrassetto"/>
          <w:rFonts w:ascii="Work Sans" w:hAnsi="Work Sans" w:cs="Segoe UI"/>
          <w:sz w:val="28"/>
          <w:szCs w:val="28"/>
          <w:lang w:val="en-US"/>
        </w:rPr>
        <w:t xml:space="preserve"> V12 Roadster Unveiled at The Quail 2026</w:t>
      </w:r>
    </w:p>
    <w:p w14:paraId="568604AD" w14:textId="77777777" w:rsidR="008405FC" w:rsidRPr="008405FC" w:rsidRDefault="008405FC" w:rsidP="008405FC">
      <w:pPr>
        <w:pStyle w:val="NormaleWeb"/>
        <w:spacing w:line="300" w:lineRule="atLeast"/>
        <w:jc w:val="center"/>
        <w:rPr>
          <w:rFonts w:ascii="Work Sans" w:hAnsi="Work Sans" w:cs="Segoe UI"/>
          <w:lang w:val="en-US"/>
        </w:rPr>
      </w:pPr>
      <w:r w:rsidRPr="008405FC">
        <w:rPr>
          <w:rStyle w:val="Enfasicorsivo"/>
          <w:rFonts w:ascii="Work Sans" w:hAnsi="Work Sans" w:cs="Segoe UI"/>
          <w:lang w:val="en-US"/>
        </w:rPr>
        <w:t xml:space="preserve">The material of choice for a true work of art on four wheels, </w:t>
      </w:r>
      <w:proofErr w:type="gramStart"/>
      <w:r w:rsidRPr="008405FC">
        <w:rPr>
          <w:rStyle w:val="Enfasicorsivo"/>
          <w:rFonts w:ascii="Work Sans" w:hAnsi="Work Sans" w:cs="Segoe UI"/>
          <w:lang w:val="en-US"/>
        </w:rPr>
        <w:t>Alcantara</w:t>
      </w:r>
      <w:proofErr w:type="gramEnd"/>
      <w:r w:rsidRPr="008405FC">
        <w:rPr>
          <w:rStyle w:val="Enfasicorsivo"/>
          <w:rFonts w:ascii="Work Sans" w:hAnsi="Work Sans" w:cs="Segoe UI"/>
          <w:lang w:val="en-US"/>
        </w:rPr>
        <w:t xml:space="preserve"> embodies the perfect balance of sportiness, luxury, and personalization.</w:t>
      </w:r>
    </w:p>
    <w:p w14:paraId="6E6E39B6" w14:textId="77777777" w:rsidR="008405FC" w:rsidRPr="008405FC" w:rsidRDefault="008405FC" w:rsidP="008405FC">
      <w:pPr>
        <w:pStyle w:val="NormaleWeb"/>
        <w:spacing w:line="300" w:lineRule="atLeast"/>
        <w:rPr>
          <w:rFonts w:ascii="Work Sans" w:hAnsi="Work Sans" w:cs="Segoe UI"/>
          <w:lang w:val="en-US"/>
        </w:rPr>
      </w:pPr>
      <w:r w:rsidRPr="008405FC">
        <w:rPr>
          <w:rStyle w:val="Enfasigrassetto"/>
          <w:rFonts w:ascii="Work Sans" w:hAnsi="Work Sans" w:cs="Segoe UI"/>
          <w:lang w:val="en-US"/>
        </w:rPr>
        <w:t>Carmel, August 10, 2026</w:t>
      </w:r>
      <w:r w:rsidRPr="008405FC">
        <w:rPr>
          <w:rFonts w:ascii="Work Sans" w:hAnsi="Work Sans" w:cs="Segoe UI"/>
          <w:lang w:val="en-US"/>
        </w:rPr>
        <w:t xml:space="preserve"> – Alcantara renews its partnership with </w:t>
      </w:r>
      <w:proofErr w:type="spellStart"/>
      <w:r w:rsidRPr="008405FC">
        <w:rPr>
          <w:rFonts w:ascii="Work Sans" w:hAnsi="Work Sans" w:cs="Segoe UI"/>
          <w:lang w:val="en-US"/>
        </w:rPr>
        <w:t>Eccentrica</w:t>
      </w:r>
      <w:proofErr w:type="spellEnd"/>
      <w:r w:rsidRPr="008405FC">
        <w:rPr>
          <w:rFonts w:ascii="Work Sans" w:hAnsi="Work Sans" w:cs="Segoe UI"/>
          <w:lang w:val="en-US"/>
        </w:rPr>
        <w:t xml:space="preserve">, the San Marino-based </w:t>
      </w:r>
      <w:proofErr w:type="spellStart"/>
      <w:r w:rsidRPr="008405FC">
        <w:rPr>
          <w:rFonts w:ascii="Work Sans" w:hAnsi="Work Sans" w:cs="Segoe UI"/>
          <w:lang w:val="en-US"/>
        </w:rPr>
        <w:t>restomod</w:t>
      </w:r>
      <w:proofErr w:type="spellEnd"/>
      <w:r w:rsidRPr="008405FC">
        <w:rPr>
          <w:rFonts w:ascii="Work Sans" w:hAnsi="Work Sans" w:cs="Segoe UI"/>
          <w:lang w:val="en-US"/>
        </w:rPr>
        <w:t xml:space="preserve"> maison that reinterprets iconic automobiles through a contemporary lens, supporting the debut of the new </w:t>
      </w:r>
      <w:proofErr w:type="spellStart"/>
      <w:r w:rsidRPr="008405FC">
        <w:rPr>
          <w:rStyle w:val="Enfasigrassetto"/>
          <w:rFonts w:ascii="Work Sans" w:hAnsi="Work Sans" w:cs="Segoe UI"/>
          <w:lang w:val="en-US"/>
        </w:rPr>
        <w:t>Eccentrica</w:t>
      </w:r>
      <w:proofErr w:type="spellEnd"/>
      <w:r w:rsidRPr="008405FC">
        <w:rPr>
          <w:rStyle w:val="Enfasigrassetto"/>
          <w:rFonts w:ascii="Work Sans" w:hAnsi="Work Sans" w:cs="Segoe UI"/>
          <w:lang w:val="en-US"/>
        </w:rPr>
        <w:t xml:space="preserve"> V12 Roadster</w:t>
      </w:r>
      <w:r w:rsidRPr="008405FC">
        <w:rPr>
          <w:rFonts w:ascii="Work Sans" w:hAnsi="Work Sans" w:cs="Segoe UI"/>
          <w:lang w:val="en-US"/>
        </w:rPr>
        <w:t>, the open-air evolution of the first-generation Lamborghini Diablo.</w:t>
      </w:r>
    </w:p>
    <w:p w14:paraId="15A8E54B" w14:textId="319E071A" w:rsidR="008405FC" w:rsidRPr="008405FC" w:rsidRDefault="008405FC" w:rsidP="008405FC">
      <w:pPr>
        <w:pStyle w:val="NormaleWeb"/>
        <w:spacing w:line="300" w:lineRule="atLeast"/>
        <w:rPr>
          <w:rFonts w:ascii="Work Sans" w:hAnsi="Work Sans" w:cs="Segoe UI"/>
          <w:lang w:val="en-US"/>
        </w:rPr>
      </w:pPr>
      <w:r w:rsidRPr="008405FC">
        <w:rPr>
          <w:rFonts w:ascii="Work Sans" w:hAnsi="Work Sans" w:cs="Segoe UI"/>
          <w:lang w:val="en-US"/>
        </w:rPr>
        <w:t>This project stems from the meeting of two companies that share the same vision: enhancing the heritage of Italian craftsmanship through an approach that combines innovation, research, artisanal expertise, and an unwavering pursuit of excellence. In this context, Alcantara once again proves to be the ideal partner in shaping an automobile that transcends the concept of a supercar to become a true work of art on four wheels, blending performance</w:t>
      </w:r>
      <w:r>
        <w:rPr>
          <w:rFonts w:ascii="Work Sans" w:hAnsi="Work Sans" w:cs="Segoe UI"/>
          <w:lang w:val="en-US"/>
        </w:rPr>
        <w:t xml:space="preserve"> and</w:t>
      </w:r>
      <w:r w:rsidRPr="008405FC">
        <w:rPr>
          <w:rFonts w:ascii="Work Sans" w:hAnsi="Work Sans" w:cs="Segoe UI"/>
          <w:lang w:val="en-US"/>
        </w:rPr>
        <w:t xml:space="preserve"> emotion</w:t>
      </w:r>
      <w:r>
        <w:rPr>
          <w:rFonts w:ascii="Work Sans" w:hAnsi="Work Sans" w:cs="Segoe UI"/>
          <w:lang w:val="en-US"/>
        </w:rPr>
        <w:t>.</w:t>
      </w:r>
    </w:p>
    <w:p w14:paraId="0B713090" w14:textId="77777777" w:rsidR="008405FC" w:rsidRPr="008405FC" w:rsidRDefault="008405FC" w:rsidP="008405FC">
      <w:pPr>
        <w:pStyle w:val="NormaleWeb"/>
        <w:spacing w:line="300" w:lineRule="atLeast"/>
        <w:rPr>
          <w:rFonts w:ascii="Work Sans" w:hAnsi="Work Sans" w:cs="Segoe UI"/>
          <w:lang w:val="en-US"/>
        </w:rPr>
      </w:pPr>
      <w:r w:rsidRPr="008405FC">
        <w:rPr>
          <w:rFonts w:ascii="Work Sans" w:hAnsi="Work Sans" w:cs="Segoe UI"/>
          <w:lang w:val="en-US"/>
        </w:rPr>
        <w:t xml:space="preserve">A symbol of </w:t>
      </w:r>
      <w:r w:rsidRPr="008405FC">
        <w:rPr>
          <w:rStyle w:val="Enfasigrassetto"/>
          <w:rFonts w:ascii="Work Sans" w:hAnsi="Work Sans" w:cs="Segoe UI"/>
          <w:lang w:val="en-US"/>
        </w:rPr>
        <w:t>Made in Italy</w:t>
      </w:r>
      <w:r w:rsidRPr="008405FC">
        <w:rPr>
          <w:rFonts w:ascii="Work Sans" w:hAnsi="Work Sans" w:cs="Segoe UI"/>
          <w:lang w:val="en-US"/>
        </w:rPr>
        <w:t xml:space="preserve"> and manufacturing excellence, Alcantara helps define the identity of the </w:t>
      </w:r>
      <w:proofErr w:type="spellStart"/>
      <w:r w:rsidRPr="008405FC">
        <w:rPr>
          <w:rFonts w:ascii="Work Sans" w:hAnsi="Work Sans" w:cs="Segoe UI"/>
          <w:lang w:val="en-US"/>
        </w:rPr>
        <w:t>Eccentrica</w:t>
      </w:r>
      <w:proofErr w:type="spellEnd"/>
      <w:r w:rsidRPr="008405FC">
        <w:rPr>
          <w:rFonts w:ascii="Work Sans" w:hAnsi="Work Sans" w:cs="Segoe UI"/>
          <w:lang w:val="en-US"/>
        </w:rPr>
        <w:t xml:space="preserve"> V12 Roadster’s interior through an experience that engages both sight and touch. Its aesthetic and sensory qualities, combined with lightness, grip, comfort, and design versatility, make it the ideal choice for an environment where every detail is engineered to enhance driving pleasure and the exclusivity of the experience.</w:t>
      </w:r>
    </w:p>
    <w:p w14:paraId="1060AE47" w14:textId="77777777" w:rsidR="008405FC" w:rsidRPr="008405FC" w:rsidRDefault="008405FC" w:rsidP="008405FC">
      <w:pPr>
        <w:pStyle w:val="NormaleWeb"/>
        <w:spacing w:line="300" w:lineRule="atLeast"/>
        <w:rPr>
          <w:rFonts w:ascii="Work Sans" w:hAnsi="Work Sans" w:cs="Segoe UI"/>
          <w:lang w:val="en-US"/>
        </w:rPr>
      </w:pPr>
      <w:r w:rsidRPr="008405FC">
        <w:rPr>
          <w:rFonts w:ascii="Work Sans" w:hAnsi="Work Sans" w:cs="Segoe UI"/>
          <w:lang w:val="en-US"/>
        </w:rPr>
        <w:t xml:space="preserve">The model unveiled today pairs its exterior body color with an interior finished in </w:t>
      </w:r>
      <w:r w:rsidRPr="008405FC">
        <w:rPr>
          <w:rStyle w:val="Enfasigrassetto"/>
          <w:rFonts w:ascii="Work Sans" w:hAnsi="Work Sans" w:cs="Segoe UI"/>
          <w:lang w:val="en-US"/>
        </w:rPr>
        <w:t>deep blue Alcantara</w:t>
      </w:r>
      <w:r w:rsidRPr="008405FC">
        <w:rPr>
          <w:rFonts w:ascii="Work Sans" w:hAnsi="Work Sans" w:cs="Segoe UI"/>
          <w:lang w:val="en-US"/>
        </w:rPr>
        <w:t>. The material’s virtually limitless color palette enables even the most demanding clients’ requirements to be fulfilled, combining its contemporary character with the angular styling cues of the early 1990s perfectly embodied by the Lamborghini Diablo. With its low, wide, and sharply sculpted bodywork, the Diablo continues to express power and modernity, further enhanced by Alcantara, which accentuates its sculptural and aerodynamic lines and volumes.</w:t>
      </w:r>
    </w:p>
    <w:p w14:paraId="680A827A" w14:textId="77777777" w:rsidR="008405FC" w:rsidRPr="008405FC" w:rsidRDefault="008405FC" w:rsidP="008405FC">
      <w:pPr>
        <w:pStyle w:val="NormaleWeb"/>
        <w:spacing w:line="300" w:lineRule="atLeast"/>
        <w:rPr>
          <w:rFonts w:ascii="Work Sans" w:hAnsi="Work Sans" w:cs="Segoe UI"/>
          <w:lang w:val="en-US"/>
        </w:rPr>
      </w:pPr>
      <w:r w:rsidRPr="008405FC">
        <w:rPr>
          <w:rStyle w:val="Enfasigrassetto"/>
          <w:rFonts w:ascii="Work Sans" w:hAnsi="Work Sans" w:cs="Segoe UI"/>
          <w:lang w:val="en-US"/>
        </w:rPr>
        <w:t>The Alcantara-</w:t>
      </w:r>
      <w:proofErr w:type="spellStart"/>
      <w:r w:rsidRPr="008405FC">
        <w:rPr>
          <w:rStyle w:val="Enfasigrassetto"/>
          <w:rFonts w:ascii="Work Sans" w:hAnsi="Work Sans" w:cs="Segoe UI"/>
          <w:lang w:val="en-US"/>
        </w:rPr>
        <w:t>Eccentrica</w:t>
      </w:r>
      <w:proofErr w:type="spellEnd"/>
      <w:r w:rsidRPr="008405FC">
        <w:rPr>
          <w:rStyle w:val="Enfasigrassetto"/>
          <w:rFonts w:ascii="Work Sans" w:hAnsi="Work Sans" w:cs="Segoe UI"/>
          <w:lang w:val="en-US"/>
        </w:rPr>
        <w:t xml:space="preserve"> partnership is built on shared values</w:t>
      </w:r>
      <w:r w:rsidRPr="008405FC">
        <w:rPr>
          <w:rFonts w:ascii="Work Sans" w:hAnsi="Work Sans" w:cs="Segoe UI"/>
          <w:lang w:val="en-US"/>
        </w:rPr>
        <w:t xml:space="preserve">: artisanal craftsmanship, extreme personalization, and meticulous attention to detail. Every </w:t>
      </w:r>
      <w:proofErr w:type="spellStart"/>
      <w:r w:rsidRPr="008405FC">
        <w:rPr>
          <w:rFonts w:ascii="Work Sans" w:hAnsi="Work Sans" w:cs="Segoe UI"/>
          <w:lang w:val="en-US"/>
        </w:rPr>
        <w:t>Eccentrica</w:t>
      </w:r>
      <w:proofErr w:type="spellEnd"/>
      <w:r w:rsidRPr="008405FC">
        <w:rPr>
          <w:rFonts w:ascii="Work Sans" w:hAnsi="Work Sans" w:cs="Segoe UI"/>
          <w:lang w:val="en-US"/>
        </w:rPr>
        <w:t xml:space="preserve"> is created through a tailor-made configuration process that makes it possible to build a unique vehicle centered around the personality of its owner. Throughout this journey, Alcantara offers extensive creative freedom through the ability to interpret colors, textures, and finishes in exclusive ways, helping make every car truly one of a kind.</w:t>
      </w:r>
    </w:p>
    <w:p w14:paraId="763C745C" w14:textId="77777777" w:rsidR="008405FC" w:rsidRPr="008405FC" w:rsidRDefault="008405FC" w:rsidP="008405FC">
      <w:pPr>
        <w:pStyle w:val="NormaleWeb"/>
        <w:spacing w:line="300" w:lineRule="atLeast"/>
        <w:rPr>
          <w:rFonts w:ascii="Work Sans" w:hAnsi="Work Sans" w:cs="Segoe UI"/>
          <w:lang w:val="en-US"/>
        </w:rPr>
      </w:pPr>
      <w:r w:rsidRPr="008405FC">
        <w:rPr>
          <w:rFonts w:ascii="Work Sans" w:hAnsi="Work Sans" w:cs="Segoe UI"/>
          <w:lang w:val="en-US"/>
        </w:rPr>
        <w:lastRenderedPageBreak/>
        <w:t xml:space="preserve">With production limited to just </w:t>
      </w:r>
      <w:r w:rsidRPr="008405FC">
        <w:rPr>
          <w:rStyle w:val="Enfasigrassetto"/>
          <w:rFonts w:ascii="Work Sans" w:hAnsi="Work Sans" w:cs="Segoe UI"/>
          <w:lang w:val="en-US"/>
        </w:rPr>
        <w:t>nineteen units</w:t>
      </w:r>
      <w:r w:rsidRPr="008405FC">
        <w:rPr>
          <w:rFonts w:ascii="Work Sans" w:hAnsi="Work Sans" w:cs="Segoe UI"/>
          <w:lang w:val="en-US"/>
        </w:rPr>
        <w:t xml:space="preserve">, the </w:t>
      </w:r>
      <w:proofErr w:type="spellStart"/>
      <w:r w:rsidRPr="008405FC">
        <w:rPr>
          <w:rFonts w:ascii="Work Sans" w:hAnsi="Work Sans" w:cs="Segoe UI"/>
          <w:lang w:val="en-US"/>
        </w:rPr>
        <w:t>Eccentrica</w:t>
      </w:r>
      <w:proofErr w:type="spellEnd"/>
      <w:r w:rsidRPr="008405FC">
        <w:rPr>
          <w:rFonts w:ascii="Work Sans" w:hAnsi="Work Sans" w:cs="Segoe UI"/>
          <w:lang w:val="en-US"/>
        </w:rPr>
        <w:t xml:space="preserve"> V12 Roadster embodies a new concept of exclusivity, where technology, design, and craftsmanship come together to create an object destined to stand the test of time. The project further confirms Alcantara’s position as the material of choice for the most prestigious creations in the international automotive industry, contributing its distinctive identity to the creation of unique experiences where performance, beauty, and </w:t>
      </w:r>
      <w:proofErr w:type="gramStart"/>
      <w:r w:rsidRPr="008405FC">
        <w:rPr>
          <w:rFonts w:ascii="Work Sans" w:hAnsi="Work Sans" w:cs="Segoe UI"/>
          <w:lang w:val="en-US"/>
        </w:rPr>
        <w:t>Made</w:t>
      </w:r>
      <w:proofErr w:type="gramEnd"/>
      <w:r w:rsidRPr="008405FC">
        <w:rPr>
          <w:rFonts w:ascii="Work Sans" w:hAnsi="Work Sans" w:cs="Segoe UI"/>
          <w:lang w:val="en-US"/>
        </w:rPr>
        <w:t xml:space="preserve"> in Italy merge into a single vision.</w:t>
      </w:r>
    </w:p>
    <w:p w14:paraId="1BEF26AF" w14:textId="77777777" w:rsidR="00D23A38" w:rsidRPr="008405FC" w:rsidRDefault="00D23A38" w:rsidP="004B413B">
      <w:pPr>
        <w:jc w:val="both"/>
        <w:rPr>
          <w:rFonts w:ascii="Work Sans" w:hAnsi="Work Sans"/>
          <w:lang w:val="en-US"/>
        </w:rPr>
      </w:pPr>
    </w:p>
    <w:p w14:paraId="7DC33027" w14:textId="77777777" w:rsidR="003C146C" w:rsidRPr="005618A1" w:rsidRDefault="003C146C" w:rsidP="003C146C">
      <w:pPr>
        <w:jc w:val="both"/>
        <w:rPr>
          <w:rFonts w:ascii="Myriad Pro" w:eastAsia="Calibri" w:hAnsi="Myriad Pro" w:cs="Times New Roman"/>
          <w:b/>
          <w:sz w:val="20"/>
          <w:szCs w:val="18"/>
        </w:rPr>
      </w:pPr>
      <w:r w:rsidRPr="005618A1">
        <w:rPr>
          <w:rFonts w:ascii="Myriad Pro" w:eastAsia="Calibri" w:hAnsi="Myriad Pro" w:cs="Times New Roman"/>
          <w:b/>
          <w:sz w:val="20"/>
          <w:szCs w:val="18"/>
        </w:rPr>
        <w:t>Alcantara S.p.A. www.alcantara.com</w:t>
      </w:r>
    </w:p>
    <w:p w14:paraId="441B4B25" w14:textId="33EB1CE8" w:rsidR="003C146C" w:rsidRPr="00853A53" w:rsidRDefault="003C146C" w:rsidP="003C146C">
      <w:pPr>
        <w:rPr>
          <w:kern w:val="0"/>
          <w:lang w:val="en-US"/>
          <w14:ligatures w14:val="none"/>
        </w:rPr>
      </w:pPr>
      <w:r w:rsidRPr="002D5390">
        <w:rPr>
          <w:rFonts w:ascii="Work Sans" w:hAnsi="Work Sans"/>
          <w:kern w:val="0"/>
          <w:sz w:val="18"/>
          <w:lang w:val="en-US"/>
          <w14:ligatures w14:val="none"/>
        </w:rPr>
        <w:t xml:space="preserve">Founded in 1972, Alcantara represents one of the leading Made in Italy brands. A registered trademark of Alcantara S.p.A. and the result of unique and proprietary technology, Alcantara® is a highly innovative material offering an unparalleled combination of sensory, aesthetic, and functional qualities. Thanks to its extraordinary versatility, Alcantara is the chosen material for leading brands in many fields of application: fashion and accessories, the automotive industry, interior design, home décor and consumer-electronics. These characteristics, combined with a serious and certified commitment to sustainability, mean that Alcantara expresses and defines the contemporary lifestyle. Alcantara </w:t>
      </w:r>
      <w:proofErr w:type="gramStart"/>
      <w:r w:rsidRPr="002D5390">
        <w:rPr>
          <w:rFonts w:ascii="Work Sans" w:hAnsi="Work Sans"/>
          <w:kern w:val="0"/>
          <w:sz w:val="18"/>
          <w:lang w:val="en-US"/>
          <w14:ligatures w14:val="none"/>
        </w:rPr>
        <w:t>is</w:t>
      </w:r>
      <w:proofErr w:type="gramEnd"/>
      <w:r w:rsidRPr="002D5390">
        <w:rPr>
          <w:rFonts w:ascii="Work Sans" w:hAnsi="Work Sans"/>
          <w:kern w:val="0"/>
          <w:sz w:val="18"/>
          <w:lang w:val="en-US"/>
          <w14:ligatures w14:val="none"/>
        </w:rPr>
        <w:t xml:space="preserve"> Carbon Neutral since 2009. Carbon Neutrality certification is based on offsetting of greenhouse gas emissions through the acquisition of carbon credits from Certified and Verified Offset Projects. </w:t>
      </w:r>
      <w:r w:rsidR="00936542" w:rsidRPr="00936542">
        <w:rPr>
          <w:rFonts w:ascii="Work Sans" w:hAnsi="Work Sans"/>
          <w:kern w:val="0"/>
          <w:sz w:val="18"/>
          <w:lang w:val="en-US"/>
          <w14:ligatures w14:val="none"/>
        </w:rPr>
        <w:t>To further validate this approach, Alcantara has obtained a Verification Opinion from TÜV SÜD Italia in accordance with ISO 14068-1, the new international standard that defines requirements, principles and criteria for demonstrating the Carbon Neutrality of organizations and products.</w:t>
      </w:r>
      <w:r w:rsidR="00936542">
        <w:rPr>
          <w:rFonts w:ascii="Work Sans" w:hAnsi="Work Sans"/>
          <w:kern w:val="0"/>
          <w:sz w:val="18"/>
          <w:lang w:val="en-US"/>
          <w14:ligatures w14:val="none"/>
        </w:rPr>
        <w:t xml:space="preserve"> </w:t>
      </w:r>
      <w:r w:rsidRPr="002D5390">
        <w:rPr>
          <w:rFonts w:ascii="Work Sans" w:hAnsi="Work Sans"/>
          <w:kern w:val="0"/>
          <w:sz w:val="18"/>
          <w:lang w:val="en-US"/>
          <w14:ligatures w14:val="none"/>
        </w:rPr>
        <w:t xml:space="preserve">While acknowledging that carbon offsetting is not the final solution, nevertheless we believe that carbon credits are a useful tool to accelerate the fight against climate change beyond our value chain, and to measurably reduce global emissions. Besides, the projects supported by Alcantara every year bring tangible social benefit to the impacted territories.  To document its progress in this area, Alcantara annually prepares and publishes a Sustainability Report, certified by BDO and available on the company's website. Alcantara's headquarters are in Milan, while the production plant and research </w:t>
      </w:r>
      <w:proofErr w:type="spellStart"/>
      <w:r w:rsidRPr="002D5390">
        <w:rPr>
          <w:rFonts w:ascii="Work Sans" w:hAnsi="Work Sans"/>
          <w:kern w:val="0"/>
          <w:sz w:val="18"/>
          <w:lang w:val="en-US"/>
          <w14:ligatures w14:val="none"/>
        </w:rPr>
        <w:t>centre</w:t>
      </w:r>
      <w:proofErr w:type="spellEnd"/>
      <w:r w:rsidRPr="002D5390">
        <w:rPr>
          <w:rFonts w:ascii="Work Sans" w:hAnsi="Work Sans"/>
          <w:kern w:val="0"/>
          <w:sz w:val="18"/>
          <w:lang w:val="en-US"/>
          <w14:ligatures w14:val="none"/>
        </w:rPr>
        <w:t xml:space="preserve"> are in Nera Montoro, in the heart of Umbria (Terni).</w:t>
      </w:r>
    </w:p>
    <w:p w14:paraId="661E9166" w14:textId="77777777" w:rsidR="003C146C" w:rsidRDefault="003C146C" w:rsidP="003C146C">
      <w:pPr>
        <w:jc w:val="center"/>
        <w:rPr>
          <w:rFonts w:ascii="Myriad Pro" w:eastAsia="Calibri" w:hAnsi="Myriad Pro" w:cs="Times New Roman"/>
          <w:sz w:val="20"/>
          <w:szCs w:val="18"/>
          <w:lang w:val="en-GB"/>
        </w:rPr>
      </w:pPr>
    </w:p>
    <w:p w14:paraId="3DBCD06B" w14:textId="77777777" w:rsidR="003C146C" w:rsidRDefault="003C146C" w:rsidP="003C146C">
      <w:pPr>
        <w:jc w:val="center"/>
        <w:rPr>
          <w:rFonts w:ascii="Myriad Pro" w:eastAsia="Calibri" w:hAnsi="Myriad Pro" w:cs="Times New Roman"/>
          <w:sz w:val="20"/>
          <w:szCs w:val="18"/>
          <w:lang w:val="en-GB"/>
        </w:rPr>
      </w:pPr>
    </w:p>
    <w:p w14:paraId="0F9474F6"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For further information:</w:t>
      </w:r>
    </w:p>
    <w:p w14:paraId="4D57BDE9"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twitter.com/</w:t>
      </w:r>
      <w:proofErr w:type="spellStart"/>
      <w:r>
        <w:rPr>
          <w:rFonts w:ascii="Myriad Pro" w:eastAsia="Calibri" w:hAnsi="Myriad Pro" w:cs="Times New Roman"/>
          <w:sz w:val="20"/>
          <w:szCs w:val="18"/>
          <w:lang w:val="en-GB"/>
        </w:rPr>
        <w:t>alcantaraspa</w:t>
      </w:r>
      <w:proofErr w:type="spellEnd"/>
    </w:p>
    <w:p w14:paraId="3A1D647E"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facebook.com/</w:t>
      </w:r>
      <w:proofErr w:type="spellStart"/>
      <w:r>
        <w:rPr>
          <w:rFonts w:ascii="Myriad Pro" w:eastAsia="Calibri" w:hAnsi="Myriad Pro" w:cs="Times New Roman"/>
          <w:sz w:val="20"/>
          <w:szCs w:val="18"/>
          <w:lang w:val="en-GB"/>
        </w:rPr>
        <w:t>alcantara.company</w:t>
      </w:r>
      <w:proofErr w:type="spellEnd"/>
    </w:p>
    <w:p w14:paraId="14A50F3E"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youtube.com/</w:t>
      </w:r>
      <w:proofErr w:type="spellStart"/>
      <w:r>
        <w:rPr>
          <w:rFonts w:ascii="Myriad Pro" w:eastAsia="Calibri" w:hAnsi="Myriad Pro" w:cs="Times New Roman"/>
          <w:sz w:val="20"/>
          <w:szCs w:val="18"/>
          <w:lang w:val="en-GB"/>
        </w:rPr>
        <w:t>alcantaracompany</w:t>
      </w:r>
      <w:proofErr w:type="spellEnd"/>
    </w:p>
    <w:p w14:paraId="1B466C5B"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instagram.com/</w:t>
      </w:r>
      <w:proofErr w:type="spellStart"/>
      <w:r>
        <w:rPr>
          <w:rFonts w:ascii="Myriad Pro" w:eastAsia="Calibri" w:hAnsi="Myriad Pro" w:cs="Times New Roman"/>
          <w:sz w:val="20"/>
          <w:szCs w:val="18"/>
          <w:lang w:val="en-GB"/>
        </w:rPr>
        <w:t>alcantara_company</w:t>
      </w:r>
      <w:proofErr w:type="spellEnd"/>
      <w:r>
        <w:rPr>
          <w:rFonts w:ascii="Myriad Pro" w:eastAsia="Calibri" w:hAnsi="Myriad Pro" w:cs="Times New Roman"/>
          <w:sz w:val="20"/>
          <w:szCs w:val="18"/>
          <w:lang w:val="en-GB"/>
        </w:rPr>
        <w:t>/</w:t>
      </w:r>
    </w:p>
    <w:p w14:paraId="5B82A0A7" w14:textId="77777777" w:rsidR="003C146C" w:rsidRDefault="003C146C" w:rsidP="004B413B">
      <w:pPr>
        <w:rPr>
          <w:rFonts w:ascii="Myriad Pro" w:eastAsia="Calibri" w:hAnsi="Myriad Pro" w:cs="Times New Roman"/>
          <w:sz w:val="20"/>
          <w:szCs w:val="18"/>
          <w:lang w:val="en-GB"/>
        </w:rPr>
      </w:pPr>
    </w:p>
    <w:p w14:paraId="7DB6D90F" w14:textId="3187E436" w:rsidR="00B13C11" w:rsidRPr="004B413B" w:rsidRDefault="003C146C" w:rsidP="004B413B">
      <w:pPr>
        <w:jc w:val="center"/>
        <w:rPr>
          <w:rFonts w:ascii="Myriad Pro" w:eastAsia="Calibri" w:hAnsi="Myriad Pro" w:cs="Times New Roman"/>
          <w:sz w:val="20"/>
          <w:szCs w:val="18"/>
          <w:lang w:val="en-US"/>
        </w:rPr>
      </w:pPr>
      <w:r>
        <w:rPr>
          <w:rFonts w:ascii="Myriad Pro" w:eastAsia="Calibri" w:hAnsi="Myriad Pro" w:cs="Times New Roman"/>
          <w:sz w:val="20"/>
          <w:szCs w:val="18"/>
          <w:lang w:val="en-US"/>
        </w:rPr>
        <w:t>Press kit: https://www.alcantara.com/press-area/</w:t>
      </w:r>
    </w:p>
    <w:sectPr w:rsidR="00B13C11" w:rsidRPr="004B413B">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87C89" w14:textId="77777777" w:rsidR="009F4AD6" w:rsidRDefault="009F4AD6" w:rsidP="00B13C11">
      <w:pPr>
        <w:spacing w:after="0" w:line="240" w:lineRule="auto"/>
      </w:pPr>
      <w:r>
        <w:separator/>
      </w:r>
    </w:p>
  </w:endnote>
  <w:endnote w:type="continuationSeparator" w:id="0">
    <w:p w14:paraId="3931703E" w14:textId="77777777" w:rsidR="009F4AD6" w:rsidRDefault="009F4AD6" w:rsidP="00B13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A4C4" w14:textId="77777777" w:rsidR="009F4AD6" w:rsidRDefault="009F4AD6" w:rsidP="00B13C11">
      <w:pPr>
        <w:spacing w:after="0" w:line="240" w:lineRule="auto"/>
      </w:pPr>
      <w:r>
        <w:separator/>
      </w:r>
    </w:p>
  </w:footnote>
  <w:footnote w:type="continuationSeparator" w:id="0">
    <w:p w14:paraId="1BD4418A" w14:textId="77777777" w:rsidR="009F4AD6" w:rsidRDefault="009F4AD6" w:rsidP="00B13C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0C1BA" w14:textId="67E15019" w:rsidR="00B13C11" w:rsidRDefault="00B13C11" w:rsidP="00B13C11">
    <w:pPr>
      <w:pStyle w:val="Intestazione"/>
      <w:jc w:val="center"/>
    </w:pPr>
    <w:r>
      <w:rPr>
        <w:noProof/>
      </w:rPr>
      <w:drawing>
        <wp:inline distT="0" distB="0" distL="0" distR="0" wp14:anchorId="49CACC49" wp14:editId="1A806547">
          <wp:extent cx="3028950" cy="809625"/>
          <wp:effectExtent l="0" t="0" r="0" b="9525"/>
          <wp:docPr id="1" name="Immagine 1" descr="Immagine che contiene testo, Carattere, Elementi grafici, bian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rattere, Elementi grafici, bianco&#10;&#10;Descrizione generata automaticamente"/>
                  <pic:cNvPicPr/>
                </pic:nvPicPr>
                <pic:blipFill rotWithShape="1">
                  <a:blip r:embed="rId1">
                    <a:extLst>
                      <a:ext uri="{28A0092B-C50C-407E-A947-70E740481C1C}">
                        <a14:useLocalDpi xmlns:a14="http://schemas.microsoft.com/office/drawing/2010/main" val="0"/>
                      </a:ext>
                    </a:extLst>
                  </a:blip>
                  <a:srcRect l="11063" t="22329" r="18579" b="21848"/>
                  <a:stretch/>
                </pic:blipFill>
                <pic:spPr bwMode="auto">
                  <a:xfrm>
                    <a:off x="0" y="0"/>
                    <a:ext cx="3058126" cy="817424"/>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C11"/>
    <w:rsid w:val="00026F31"/>
    <w:rsid w:val="00093628"/>
    <w:rsid w:val="000F5C03"/>
    <w:rsid w:val="0011693B"/>
    <w:rsid w:val="00121CBD"/>
    <w:rsid w:val="00142032"/>
    <w:rsid w:val="00155CFB"/>
    <w:rsid w:val="00190D40"/>
    <w:rsid w:val="001C5F4A"/>
    <w:rsid w:val="001F772B"/>
    <w:rsid w:val="0020582D"/>
    <w:rsid w:val="00216A01"/>
    <w:rsid w:val="0023269D"/>
    <w:rsid w:val="00236E6F"/>
    <w:rsid w:val="00275319"/>
    <w:rsid w:val="00284764"/>
    <w:rsid w:val="00291396"/>
    <w:rsid w:val="002C1992"/>
    <w:rsid w:val="002D5E20"/>
    <w:rsid w:val="002D6BA1"/>
    <w:rsid w:val="002E47CF"/>
    <w:rsid w:val="00300B03"/>
    <w:rsid w:val="0031588D"/>
    <w:rsid w:val="0033493F"/>
    <w:rsid w:val="0034166A"/>
    <w:rsid w:val="0034769F"/>
    <w:rsid w:val="0035463C"/>
    <w:rsid w:val="003B36C5"/>
    <w:rsid w:val="003C146C"/>
    <w:rsid w:val="003C4C18"/>
    <w:rsid w:val="003D1C52"/>
    <w:rsid w:val="003D35C2"/>
    <w:rsid w:val="0040269D"/>
    <w:rsid w:val="004151D5"/>
    <w:rsid w:val="00432C63"/>
    <w:rsid w:val="00445FC0"/>
    <w:rsid w:val="004647E0"/>
    <w:rsid w:val="00464C10"/>
    <w:rsid w:val="004659D1"/>
    <w:rsid w:val="00470976"/>
    <w:rsid w:val="004841AE"/>
    <w:rsid w:val="004A5B45"/>
    <w:rsid w:val="004A5F10"/>
    <w:rsid w:val="004B413B"/>
    <w:rsid w:val="004E0F0A"/>
    <w:rsid w:val="004F5F6C"/>
    <w:rsid w:val="0051323D"/>
    <w:rsid w:val="00573ED4"/>
    <w:rsid w:val="005A77C9"/>
    <w:rsid w:val="005C4A66"/>
    <w:rsid w:val="005D08F1"/>
    <w:rsid w:val="006204B9"/>
    <w:rsid w:val="006245A1"/>
    <w:rsid w:val="00635D4F"/>
    <w:rsid w:val="00645329"/>
    <w:rsid w:val="006708B9"/>
    <w:rsid w:val="006A3564"/>
    <w:rsid w:val="006C30DD"/>
    <w:rsid w:val="006D3166"/>
    <w:rsid w:val="006E04B1"/>
    <w:rsid w:val="006E4CCD"/>
    <w:rsid w:val="006F144B"/>
    <w:rsid w:val="007074BA"/>
    <w:rsid w:val="00712E08"/>
    <w:rsid w:val="00735FE2"/>
    <w:rsid w:val="00741734"/>
    <w:rsid w:val="00761E5D"/>
    <w:rsid w:val="007667D4"/>
    <w:rsid w:val="007676DA"/>
    <w:rsid w:val="007771CF"/>
    <w:rsid w:val="00780CEC"/>
    <w:rsid w:val="007A6EBD"/>
    <w:rsid w:val="007C185C"/>
    <w:rsid w:val="007C3832"/>
    <w:rsid w:val="007D3B3A"/>
    <w:rsid w:val="007F49A0"/>
    <w:rsid w:val="00807FD4"/>
    <w:rsid w:val="008356C9"/>
    <w:rsid w:val="008405FC"/>
    <w:rsid w:val="00843566"/>
    <w:rsid w:val="00853498"/>
    <w:rsid w:val="008603E3"/>
    <w:rsid w:val="00867120"/>
    <w:rsid w:val="00873A67"/>
    <w:rsid w:val="008816ED"/>
    <w:rsid w:val="008A12D5"/>
    <w:rsid w:val="008C5300"/>
    <w:rsid w:val="008F048C"/>
    <w:rsid w:val="00902A12"/>
    <w:rsid w:val="00905E83"/>
    <w:rsid w:val="00905F56"/>
    <w:rsid w:val="009202F9"/>
    <w:rsid w:val="00925C22"/>
    <w:rsid w:val="00934D19"/>
    <w:rsid w:val="00936542"/>
    <w:rsid w:val="00936EC4"/>
    <w:rsid w:val="00985C9F"/>
    <w:rsid w:val="009A28EF"/>
    <w:rsid w:val="009C29D8"/>
    <w:rsid w:val="009C70A2"/>
    <w:rsid w:val="009E2768"/>
    <w:rsid w:val="009E2C93"/>
    <w:rsid w:val="009E3D06"/>
    <w:rsid w:val="009F3EFC"/>
    <w:rsid w:val="009F4AD6"/>
    <w:rsid w:val="00A03140"/>
    <w:rsid w:val="00A13C52"/>
    <w:rsid w:val="00A14511"/>
    <w:rsid w:val="00A15F94"/>
    <w:rsid w:val="00A55657"/>
    <w:rsid w:val="00A6476E"/>
    <w:rsid w:val="00A93678"/>
    <w:rsid w:val="00AA1A77"/>
    <w:rsid w:val="00AB463A"/>
    <w:rsid w:val="00AD3E10"/>
    <w:rsid w:val="00AE3323"/>
    <w:rsid w:val="00AF2AC2"/>
    <w:rsid w:val="00AF3D01"/>
    <w:rsid w:val="00B13C11"/>
    <w:rsid w:val="00B30189"/>
    <w:rsid w:val="00B42CB7"/>
    <w:rsid w:val="00B46432"/>
    <w:rsid w:val="00B61289"/>
    <w:rsid w:val="00B744E7"/>
    <w:rsid w:val="00B773A0"/>
    <w:rsid w:val="00B81793"/>
    <w:rsid w:val="00B82098"/>
    <w:rsid w:val="00B826C2"/>
    <w:rsid w:val="00B84CA2"/>
    <w:rsid w:val="00BB28DC"/>
    <w:rsid w:val="00BE7769"/>
    <w:rsid w:val="00C206FD"/>
    <w:rsid w:val="00C21668"/>
    <w:rsid w:val="00C257F7"/>
    <w:rsid w:val="00C373F0"/>
    <w:rsid w:val="00C74895"/>
    <w:rsid w:val="00C8048C"/>
    <w:rsid w:val="00CA030B"/>
    <w:rsid w:val="00CD5414"/>
    <w:rsid w:val="00CE2483"/>
    <w:rsid w:val="00CF730E"/>
    <w:rsid w:val="00D21AA1"/>
    <w:rsid w:val="00D23A38"/>
    <w:rsid w:val="00D36E03"/>
    <w:rsid w:val="00D65FE1"/>
    <w:rsid w:val="00D870E3"/>
    <w:rsid w:val="00D91467"/>
    <w:rsid w:val="00DA3B5C"/>
    <w:rsid w:val="00DC28E1"/>
    <w:rsid w:val="00DD1802"/>
    <w:rsid w:val="00DD3752"/>
    <w:rsid w:val="00E025C6"/>
    <w:rsid w:val="00E303EA"/>
    <w:rsid w:val="00E370E2"/>
    <w:rsid w:val="00E71298"/>
    <w:rsid w:val="00E76BC9"/>
    <w:rsid w:val="00E843C3"/>
    <w:rsid w:val="00EC1802"/>
    <w:rsid w:val="00ED10B3"/>
    <w:rsid w:val="00ED16F0"/>
    <w:rsid w:val="00EE20BA"/>
    <w:rsid w:val="00EF356C"/>
    <w:rsid w:val="00EF472A"/>
    <w:rsid w:val="00F057FE"/>
    <w:rsid w:val="00F156E7"/>
    <w:rsid w:val="00F456DF"/>
    <w:rsid w:val="00F762D9"/>
    <w:rsid w:val="00F76B56"/>
    <w:rsid w:val="00F83E81"/>
    <w:rsid w:val="00F8533E"/>
    <w:rsid w:val="00FA188C"/>
    <w:rsid w:val="00FB5848"/>
    <w:rsid w:val="00FC24B0"/>
    <w:rsid w:val="00FC74E1"/>
    <w:rsid w:val="00FD224E"/>
    <w:rsid w:val="00FE409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0106E"/>
  <w15:chartTrackingRefBased/>
  <w15:docId w15:val="{B54A198A-3463-4AA8-B570-F27053A4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13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13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13C1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13C1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13C1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13C1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13C1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13C1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13C1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13C1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13C1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13C1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13C1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13C1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13C1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13C1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13C1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13C11"/>
    <w:rPr>
      <w:rFonts w:eastAsiaTheme="majorEastAsia" w:cstheme="majorBidi"/>
      <w:color w:val="272727" w:themeColor="text1" w:themeTint="D8"/>
    </w:rPr>
  </w:style>
  <w:style w:type="paragraph" w:styleId="Titolo">
    <w:name w:val="Title"/>
    <w:basedOn w:val="Normale"/>
    <w:next w:val="Normale"/>
    <w:link w:val="TitoloCarattere"/>
    <w:uiPriority w:val="10"/>
    <w:qFormat/>
    <w:rsid w:val="00B13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13C1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13C1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13C1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13C1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13C11"/>
    <w:rPr>
      <w:i/>
      <w:iCs/>
      <w:color w:val="404040" w:themeColor="text1" w:themeTint="BF"/>
    </w:rPr>
  </w:style>
  <w:style w:type="paragraph" w:styleId="Paragrafoelenco">
    <w:name w:val="List Paragraph"/>
    <w:basedOn w:val="Normale"/>
    <w:uiPriority w:val="34"/>
    <w:qFormat/>
    <w:rsid w:val="00B13C11"/>
    <w:pPr>
      <w:ind w:left="720"/>
      <w:contextualSpacing/>
    </w:pPr>
  </w:style>
  <w:style w:type="character" w:styleId="Enfasiintensa">
    <w:name w:val="Intense Emphasis"/>
    <w:basedOn w:val="Carpredefinitoparagrafo"/>
    <w:uiPriority w:val="21"/>
    <w:qFormat/>
    <w:rsid w:val="00B13C11"/>
    <w:rPr>
      <w:i/>
      <w:iCs/>
      <w:color w:val="0F4761" w:themeColor="accent1" w:themeShade="BF"/>
    </w:rPr>
  </w:style>
  <w:style w:type="paragraph" w:styleId="Citazioneintensa">
    <w:name w:val="Intense Quote"/>
    <w:basedOn w:val="Normale"/>
    <w:next w:val="Normale"/>
    <w:link w:val="CitazioneintensaCarattere"/>
    <w:uiPriority w:val="30"/>
    <w:qFormat/>
    <w:rsid w:val="00B13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13C11"/>
    <w:rPr>
      <w:i/>
      <w:iCs/>
      <w:color w:val="0F4761" w:themeColor="accent1" w:themeShade="BF"/>
    </w:rPr>
  </w:style>
  <w:style w:type="character" w:styleId="Riferimentointenso">
    <w:name w:val="Intense Reference"/>
    <w:basedOn w:val="Carpredefinitoparagrafo"/>
    <w:uiPriority w:val="32"/>
    <w:qFormat/>
    <w:rsid w:val="00B13C11"/>
    <w:rPr>
      <w:b/>
      <w:bCs/>
      <w:smallCaps/>
      <w:color w:val="0F4761" w:themeColor="accent1" w:themeShade="BF"/>
      <w:spacing w:val="5"/>
    </w:rPr>
  </w:style>
  <w:style w:type="paragraph" w:styleId="Intestazione">
    <w:name w:val="header"/>
    <w:basedOn w:val="Normale"/>
    <w:link w:val="IntestazioneCarattere"/>
    <w:uiPriority w:val="99"/>
    <w:unhideWhenUsed/>
    <w:rsid w:val="00B13C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3C11"/>
  </w:style>
  <w:style w:type="paragraph" w:styleId="Pidipagina">
    <w:name w:val="footer"/>
    <w:basedOn w:val="Normale"/>
    <w:link w:val="PidipaginaCarattere"/>
    <w:uiPriority w:val="99"/>
    <w:unhideWhenUsed/>
    <w:rsid w:val="00B13C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13C11"/>
  </w:style>
  <w:style w:type="paragraph" w:styleId="NormaleWeb">
    <w:name w:val="Normal (Web)"/>
    <w:basedOn w:val="Normale"/>
    <w:uiPriority w:val="99"/>
    <w:semiHidden/>
    <w:unhideWhenUsed/>
    <w:rsid w:val="00F762D9"/>
    <w:pPr>
      <w:spacing w:before="100" w:beforeAutospacing="1" w:after="100" w:afterAutospacing="1" w:line="240" w:lineRule="auto"/>
    </w:pPr>
    <w:rPr>
      <w:rFonts w:ascii="Times New Roman" w:eastAsia="Times New Roman" w:hAnsi="Times New Roman" w:cs="Times New Roman"/>
      <w:kern w:val="0"/>
      <w:lang w:eastAsia="it-IT"/>
      <w14:ligatures w14:val="none"/>
    </w:rPr>
  </w:style>
  <w:style w:type="character" w:styleId="Enfasigrassetto">
    <w:name w:val="Strong"/>
    <w:basedOn w:val="Carpredefinitoparagrafo"/>
    <w:uiPriority w:val="22"/>
    <w:qFormat/>
    <w:rsid w:val="00F762D9"/>
    <w:rPr>
      <w:b/>
      <w:bCs/>
    </w:rPr>
  </w:style>
  <w:style w:type="character" w:styleId="Enfasicorsivo">
    <w:name w:val="Emphasis"/>
    <w:basedOn w:val="Carpredefinitoparagrafo"/>
    <w:uiPriority w:val="20"/>
    <w:qFormat/>
    <w:rsid w:val="008405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70652">
      <w:bodyDiv w:val="1"/>
      <w:marLeft w:val="0"/>
      <w:marRight w:val="0"/>
      <w:marTop w:val="0"/>
      <w:marBottom w:val="0"/>
      <w:divBdr>
        <w:top w:val="none" w:sz="0" w:space="0" w:color="auto"/>
        <w:left w:val="none" w:sz="0" w:space="0" w:color="auto"/>
        <w:bottom w:val="none" w:sz="0" w:space="0" w:color="auto"/>
        <w:right w:val="none" w:sz="0" w:space="0" w:color="auto"/>
      </w:divBdr>
    </w:div>
    <w:div w:id="358314825">
      <w:bodyDiv w:val="1"/>
      <w:marLeft w:val="0"/>
      <w:marRight w:val="0"/>
      <w:marTop w:val="0"/>
      <w:marBottom w:val="0"/>
      <w:divBdr>
        <w:top w:val="none" w:sz="0" w:space="0" w:color="auto"/>
        <w:left w:val="none" w:sz="0" w:space="0" w:color="auto"/>
        <w:bottom w:val="none" w:sz="0" w:space="0" w:color="auto"/>
        <w:right w:val="none" w:sz="0" w:space="0" w:color="auto"/>
      </w:divBdr>
    </w:div>
    <w:div w:id="375617662">
      <w:bodyDiv w:val="1"/>
      <w:marLeft w:val="0"/>
      <w:marRight w:val="0"/>
      <w:marTop w:val="0"/>
      <w:marBottom w:val="0"/>
      <w:divBdr>
        <w:top w:val="none" w:sz="0" w:space="0" w:color="auto"/>
        <w:left w:val="none" w:sz="0" w:space="0" w:color="auto"/>
        <w:bottom w:val="none" w:sz="0" w:space="0" w:color="auto"/>
        <w:right w:val="none" w:sz="0" w:space="0" w:color="auto"/>
      </w:divBdr>
    </w:div>
    <w:div w:id="403721448">
      <w:bodyDiv w:val="1"/>
      <w:marLeft w:val="0"/>
      <w:marRight w:val="0"/>
      <w:marTop w:val="0"/>
      <w:marBottom w:val="0"/>
      <w:divBdr>
        <w:top w:val="none" w:sz="0" w:space="0" w:color="auto"/>
        <w:left w:val="none" w:sz="0" w:space="0" w:color="auto"/>
        <w:bottom w:val="none" w:sz="0" w:space="0" w:color="auto"/>
        <w:right w:val="none" w:sz="0" w:space="0" w:color="auto"/>
      </w:divBdr>
    </w:div>
    <w:div w:id="479540437">
      <w:bodyDiv w:val="1"/>
      <w:marLeft w:val="0"/>
      <w:marRight w:val="0"/>
      <w:marTop w:val="0"/>
      <w:marBottom w:val="0"/>
      <w:divBdr>
        <w:top w:val="none" w:sz="0" w:space="0" w:color="auto"/>
        <w:left w:val="none" w:sz="0" w:space="0" w:color="auto"/>
        <w:bottom w:val="none" w:sz="0" w:space="0" w:color="auto"/>
        <w:right w:val="none" w:sz="0" w:space="0" w:color="auto"/>
      </w:divBdr>
    </w:div>
    <w:div w:id="920480295">
      <w:bodyDiv w:val="1"/>
      <w:marLeft w:val="0"/>
      <w:marRight w:val="0"/>
      <w:marTop w:val="0"/>
      <w:marBottom w:val="0"/>
      <w:divBdr>
        <w:top w:val="none" w:sz="0" w:space="0" w:color="auto"/>
        <w:left w:val="none" w:sz="0" w:space="0" w:color="auto"/>
        <w:bottom w:val="none" w:sz="0" w:space="0" w:color="auto"/>
        <w:right w:val="none" w:sz="0" w:space="0" w:color="auto"/>
      </w:divBdr>
    </w:div>
    <w:div w:id="962922302">
      <w:bodyDiv w:val="1"/>
      <w:marLeft w:val="0"/>
      <w:marRight w:val="0"/>
      <w:marTop w:val="0"/>
      <w:marBottom w:val="0"/>
      <w:divBdr>
        <w:top w:val="none" w:sz="0" w:space="0" w:color="auto"/>
        <w:left w:val="none" w:sz="0" w:space="0" w:color="auto"/>
        <w:bottom w:val="none" w:sz="0" w:space="0" w:color="auto"/>
        <w:right w:val="none" w:sz="0" w:space="0" w:color="auto"/>
      </w:divBdr>
    </w:div>
    <w:div w:id="1104615311">
      <w:bodyDiv w:val="1"/>
      <w:marLeft w:val="0"/>
      <w:marRight w:val="0"/>
      <w:marTop w:val="0"/>
      <w:marBottom w:val="0"/>
      <w:divBdr>
        <w:top w:val="none" w:sz="0" w:space="0" w:color="auto"/>
        <w:left w:val="none" w:sz="0" w:space="0" w:color="auto"/>
        <w:bottom w:val="none" w:sz="0" w:space="0" w:color="auto"/>
        <w:right w:val="none" w:sz="0" w:space="0" w:color="auto"/>
      </w:divBdr>
    </w:div>
    <w:div w:id="1716079003">
      <w:bodyDiv w:val="1"/>
      <w:marLeft w:val="0"/>
      <w:marRight w:val="0"/>
      <w:marTop w:val="0"/>
      <w:marBottom w:val="0"/>
      <w:divBdr>
        <w:top w:val="none" w:sz="0" w:space="0" w:color="auto"/>
        <w:left w:val="none" w:sz="0" w:space="0" w:color="auto"/>
        <w:bottom w:val="none" w:sz="0" w:space="0" w:color="auto"/>
        <w:right w:val="none" w:sz="0" w:space="0" w:color="auto"/>
      </w:divBdr>
    </w:div>
    <w:div w:id="1758676506">
      <w:bodyDiv w:val="1"/>
      <w:marLeft w:val="0"/>
      <w:marRight w:val="0"/>
      <w:marTop w:val="0"/>
      <w:marBottom w:val="0"/>
      <w:divBdr>
        <w:top w:val="none" w:sz="0" w:space="0" w:color="auto"/>
        <w:left w:val="none" w:sz="0" w:space="0" w:color="auto"/>
        <w:bottom w:val="none" w:sz="0" w:space="0" w:color="auto"/>
        <w:right w:val="none" w:sz="0" w:space="0" w:color="auto"/>
      </w:divBdr>
    </w:div>
    <w:div w:id="1772430382">
      <w:bodyDiv w:val="1"/>
      <w:marLeft w:val="0"/>
      <w:marRight w:val="0"/>
      <w:marTop w:val="0"/>
      <w:marBottom w:val="0"/>
      <w:divBdr>
        <w:top w:val="none" w:sz="0" w:space="0" w:color="auto"/>
        <w:left w:val="none" w:sz="0" w:space="0" w:color="auto"/>
        <w:bottom w:val="none" w:sz="0" w:space="0" w:color="auto"/>
        <w:right w:val="none" w:sz="0" w:space="0" w:color="auto"/>
      </w:divBdr>
    </w:div>
    <w:div w:id="1821534562">
      <w:bodyDiv w:val="1"/>
      <w:marLeft w:val="0"/>
      <w:marRight w:val="0"/>
      <w:marTop w:val="0"/>
      <w:marBottom w:val="0"/>
      <w:divBdr>
        <w:top w:val="none" w:sz="0" w:space="0" w:color="auto"/>
        <w:left w:val="none" w:sz="0" w:space="0" w:color="auto"/>
        <w:bottom w:val="none" w:sz="0" w:space="0" w:color="auto"/>
        <w:right w:val="none" w:sz="0" w:space="0" w:color="auto"/>
      </w:divBdr>
    </w:div>
    <w:div w:id="1988393409">
      <w:bodyDiv w:val="1"/>
      <w:marLeft w:val="0"/>
      <w:marRight w:val="0"/>
      <w:marTop w:val="0"/>
      <w:marBottom w:val="0"/>
      <w:divBdr>
        <w:top w:val="none" w:sz="0" w:space="0" w:color="auto"/>
        <w:left w:val="none" w:sz="0" w:space="0" w:color="auto"/>
        <w:bottom w:val="none" w:sz="0" w:space="0" w:color="auto"/>
        <w:right w:val="none" w:sz="0" w:space="0" w:color="auto"/>
      </w:divBdr>
    </w:div>
    <w:div w:id="2097169025">
      <w:bodyDiv w:val="1"/>
      <w:marLeft w:val="0"/>
      <w:marRight w:val="0"/>
      <w:marTop w:val="0"/>
      <w:marBottom w:val="0"/>
      <w:divBdr>
        <w:top w:val="none" w:sz="0" w:space="0" w:color="auto"/>
        <w:left w:val="none" w:sz="0" w:space="0" w:color="auto"/>
        <w:bottom w:val="none" w:sz="0" w:space="0" w:color="auto"/>
        <w:right w:val="none" w:sz="0" w:space="0" w:color="auto"/>
      </w:divBdr>
    </w:div>
    <w:div w:id="214689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765</Words>
  <Characters>4362</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Malagoli Margherita</dc:creator>
  <cp:keywords/>
  <dc:description/>
  <cp:lastModifiedBy>Traviglia Federica</cp:lastModifiedBy>
  <cp:revision>5</cp:revision>
  <dcterms:created xsi:type="dcterms:W3CDTF">2026-07-31T10:07:00Z</dcterms:created>
  <dcterms:modified xsi:type="dcterms:W3CDTF">2026-07-31T10:46:00Z</dcterms:modified>
</cp:coreProperties>
</file>